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02B4" w14:textId="549203E4" w:rsidR="006E0322" w:rsidRPr="00B908C3" w:rsidRDefault="00BA1794">
      <w:pPr>
        <w:rPr>
          <w:rFonts w:ascii="Verdana" w:hAnsi="Verdana"/>
          <w:b/>
        </w:rPr>
      </w:pPr>
      <w:r>
        <w:rPr>
          <w:rFonts w:ascii="Verdana" w:hAnsi="Verdana"/>
          <w:b/>
        </w:rPr>
        <w:t xml:space="preserve">ATELIER </w:t>
      </w:r>
      <w:r w:rsidR="006E0322" w:rsidRPr="00B908C3">
        <w:rPr>
          <w:rFonts w:ascii="Verdana" w:hAnsi="Verdana"/>
          <w:b/>
        </w:rPr>
        <w:t>AGENDA ET ATLAS</w:t>
      </w:r>
      <w:r w:rsidR="00D44D43">
        <w:rPr>
          <w:rFonts w:ascii="Verdana" w:hAnsi="Verdana"/>
          <w:b/>
        </w:rPr>
        <w:t xml:space="preserve"> </w:t>
      </w:r>
      <w:r w:rsidR="00D44D43">
        <w:rPr>
          <w:rFonts w:ascii="Verdana" w:hAnsi="Verdana"/>
          <w:sz w:val="20"/>
          <w:szCs w:val="20"/>
        </w:rPr>
        <w:t xml:space="preserve">(JEUDI 8/10 </w:t>
      </w:r>
      <w:r w:rsidR="00D44D43" w:rsidRPr="00D44D43">
        <w:rPr>
          <w:rFonts w:ascii="Verdana" w:hAnsi="Verdana"/>
          <w:sz w:val="20"/>
          <w:szCs w:val="20"/>
        </w:rPr>
        <w:t>14H</w:t>
      </w:r>
      <w:r w:rsidR="00D44D43">
        <w:rPr>
          <w:rFonts w:ascii="Verdana" w:hAnsi="Verdana"/>
          <w:sz w:val="20"/>
          <w:szCs w:val="20"/>
        </w:rPr>
        <w:t xml:space="preserve"> – 14H30</w:t>
      </w:r>
      <w:r w:rsidR="00D44D43" w:rsidRPr="00D44D43">
        <w:rPr>
          <w:rFonts w:ascii="Verdana" w:hAnsi="Verdana"/>
          <w:sz w:val="20"/>
          <w:szCs w:val="20"/>
        </w:rPr>
        <w:t>)</w:t>
      </w:r>
    </w:p>
    <w:p w14:paraId="12359DF1" w14:textId="77777777" w:rsidR="006E0322" w:rsidRPr="00B908C3" w:rsidRDefault="006E0322">
      <w:pPr>
        <w:rPr>
          <w:rFonts w:ascii="Verdana" w:hAnsi="Verdana"/>
        </w:rPr>
      </w:pPr>
    </w:p>
    <w:p w14:paraId="2DF8E544" w14:textId="77777777" w:rsidR="006E0322" w:rsidRPr="00B908C3" w:rsidRDefault="006E0322">
      <w:pPr>
        <w:rPr>
          <w:rFonts w:ascii="Verdana" w:hAnsi="Verdana"/>
        </w:rPr>
      </w:pPr>
      <w:r w:rsidRPr="00B908C3">
        <w:rPr>
          <w:rFonts w:ascii="Verdana" w:hAnsi="Verdana"/>
        </w:rPr>
        <w:t xml:space="preserve">Merci d’assister à cet atelier consacré aux méthodes de saisie que l’Arcade a utilisé pour la réalisation </w:t>
      </w:r>
      <w:r w:rsidR="004A6FC6" w:rsidRPr="00B908C3">
        <w:rPr>
          <w:rFonts w:ascii="Verdana" w:hAnsi="Verdana"/>
        </w:rPr>
        <w:t xml:space="preserve">de deux outils qui sont </w:t>
      </w:r>
      <w:r w:rsidRPr="00B908C3">
        <w:rPr>
          <w:rFonts w:ascii="Verdana" w:hAnsi="Verdana"/>
        </w:rPr>
        <w:t xml:space="preserve">l’Atlas culturel régional et </w:t>
      </w:r>
      <w:r w:rsidR="004A6FC6" w:rsidRPr="00B908C3">
        <w:rPr>
          <w:rFonts w:ascii="Verdana" w:hAnsi="Verdana"/>
        </w:rPr>
        <w:t>l’Agenda culturel régional, dénommé CULTURO.</w:t>
      </w:r>
    </w:p>
    <w:p w14:paraId="40803CD1" w14:textId="7C51877F" w:rsidR="006E0322" w:rsidRPr="00B908C3" w:rsidRDefault="006E0322">
      <w:pPr>
        <w:rPr>
          <w:rFonts w:ascii="Verdana" w:hAnsi="Verdana"/>
        </w:rPr>
      </w:pPr>
      <w:r w:rsidRPr="00B908C3">
        <w:rPr>
          <w:rFonts w:ascii="Verdana" w:hAnsi="Verdana"/>
        </w:rPr>
        <w:t xml:space="preserve">Avec Laurence, </w:t>
      </w:r>
      <w:r w:rsidR="004A6FC6" w:rsidRPr="00B908C3">
        <w:rPr>
          <w:rFonts w:ascii="Verdana" w:hAnsi="Verdana"/>
        </w:rPr>
        <w:t xml:space="preserve">nous allons vous exposer </w:t>
      </w:r>
      <w:r w:rsidR="00A420CA">
        <w:rPr>
          <w:rFonts w:ascii="Verdana" w:hAnsi="Verdana"/>
        </w:rPr>
        <w:t xml:space="preserve">comment </w:t>
      </w:r>
      <w:r w:rsidR="005D0518">
        <w:rPr>
          <w:rFonts w:ascii="Verdana" w:hAnsi="Verdana"/>
        </w:rPr>
        <w:t xml:space="preserve">l’ARCADE a procédé </w:t>
      </w:r>
      <w:r w:rsidR="00A420CA">
        <w:rPr>
          <w:rFonts w:ascii="Verdana" w:hAnsi="Verdana"/>
        </w:rPr>
        <w:t xml:space="preserve">pour réaliser cette représentation cartographique </w:t>
      </w:r>
      <w:r w:rsidR="003965A0">
        <w:rPr>
          <w:rFonts w:ascii="Verdana" w:hAnsi="Verdana"/>
        </w:rPr>
        <w:t xml:space="preserve">et cet agenda </w:t>
      </w:r>
      <w:bookmarkStart w:id="0" w:name="_GoBack"/>
      <w:bookmarkEnd w:id="0"/>
      <w:r w:rsidR="00A420CA">
        <w:rPr>
          <w:rFonts w:ascii="Verdana" w:hAnsi="Verdana"/>
        </w:rPr>
        <w:t>à partir des données du RIC mais aussi vous rendre compte des contraintes</w:t>
      </w:r>
      <w:r w:rsidR="004A6FC6" w:rsidRPr="00B908C3">
        <w:rPr>
          <w:rFonts w:ascii="Verdana" w:hAnsi="Verdana"/>
        </w:rPr>
        <w:t xml:space="preserve"> que nous avons rencontré</w:t>
      </w:r>
      <w:r w:rsidR="00A420CA">
        <w:rPr>
          <w:rFonts w:ascii="Verdana" w:hAnsi="Verdana"/>
        </w:rPr>
        <w:t>e</w:t>
      </w:r>
      <w:r w:rsidR="005D0518">
        <w:rPr>
          <w:rFonts w:ascii="Verdana" w:hAnsi="Verdana"/>
        </w:rPr>
        <w:t>s. M</w:t>
      </w:r>
      <w:r w:rsidR="004A6FC6" w:rsidRPr="00B908C3">
        <w:rPr>
          <w:rFonts w:ascii="Verdana" w:hAnsi="Verdana"/>
        </w:rPr>
        <w:t xml:space="preserve">ais nous souhaiterions </w:t>
      </w:r>
      <w:r w:rsidR="00BA1794">
        <w:rPr>
          <w:rFonts w:ascii="Verdana" w:hAnsi="Verdana"/>
        </w:rPr>
        <w:t xml:space="preserve">également </w:t>
      </w:r>
      <w:r w:rsidR="004A6FC6" w:rsidRPr="00B908C3">
        <w:rPr>
          <w:rFonts w:ascii="Verdana" w:hAnsi="Verdana"/>
        </w:rPr>
        <w:t xml:space="preserve">échanger </w:t>
      </w:r>
      <w:r w:rsidR="00BA1794">
        <w:rPr>
          <w:rFonts w:ascii="Verdana" w:hAnsi="Verdana"/>
        </w:rPr>
        <w:t>avec vous quant à</w:t>
      </w:r>
      <w:r w:rsidR="004A6FC6" w:rsidRPr="00B908C3">
        <w:rPr>
          <w:rFonts w:ascii="Verdana" w:hAnsi="Verdana"/>
        </w:rPr>
        <w:t xml:space="preserve"> vos méthodes de saisie, échanger aussi sur des développements techniques que pourrions proposer à l’équipe RIC de la Cité.</w:t>
      </w:r>
    </w:p>
    <w:p w14:paraId="12A9F2F9" w14:textId="77777777" w:rsidR="006E0322" w:rsidRPr="00B908C3" w:rsidRDefault="006E0322">
      <w:pPr>
        <w:rPr>
          <w:rFonts w:ascii="Verdana" w:hAnsi="Verdana"/>
        </w:rPr>
      </w:pPr>
      <w:r w:rsidRPr="00B908C3">
        <w:rPr>
          <w:rFonts w:ascii="Verdana" w:hAnsi="Verdana"/>
        </w:rPr>
        <w:t>C’est un atelier, donc n’hésitez pas à nous interrompre et à nous poser des questions</w:t>
      </w:r>
      <w:r w:rsidR="004A6FC6" w:rsidRPr="00B908C3">
        <w:rPr>
          <w:rFonts w:ascii="Verdana" w:hAnsi="Verdana"/>
        </w:rPr>
        <w:t>.</w:t>
      </w:r>
    </w:p>
    <w:p w14:paraId="1CDAF427" w14:textId="77777777" w:rsidR="004A6FC6" w:rsidRPr="00B908C3" w:rsidRDefault="004A6FC6">
      <w:pPr>
        <w:rPr>
          <w:rFonts w:ascii="Verdana" w:hAnsi="Verdana"/>
        </w:rPr>
      </w:pPr>
    </w:p>
    <w:p w14:paraId="16D550C4" w14:textId="77777777" w:rsidR="004A6FC6" w:rsidRPr="00B908C3" w:rsidRDefault="004A6FC6">
      <w:pPr>
        <w:rPr>
          <w:rFonts w:ascii="Verdana" w:hAnsi="Verdana"/>
        </w:rPr>
      </w:pPr>
    </w:p>
    <w:p w14:paraId="10882574" w14:textId="77777777" w:rsidR="004A6FC6" w:rsidRPr="00B908C3" w:rsidRDefault="004A6FC6">
      <w:pPr>
        <w:rPr>
          <w:rFonts w:ascii="Verdana" w:hAnsi="Verdana"/>
          <w:b/>
        </w:rPr>
      </w:pPr>
      <w:r w:rsidRPr="00B908C3">
        <w:rPr>
          <w:rFonts w:ascii="Verdana" w:hAnsi="Verdana"/>
          <w:b/>
        </w:rPr>
        <w:t>Nous allons commencer par vous présenter l’Atlas culturel</w:t>
      </w:r>
    </w:p>
    <w:p w14:paraId="52119A19" w14:textId="77777777" w:rsidR="004A6FC6" w:rsidRPr="00B908C3" w:rsidRDefault="004A6FC6">
      <w:pPr>
        <w:rPr>
          <w:rFonts w:ascii="Verdana" w:hAnsi="Verdana"/>
        </w:rPr>
      </w:pPr>
    </w:p>
    <w:p w14:paraId="08518B73" w14:textId="77777777" w:rsidR="004A6FC6" w:rsidRPr="00B908C3" w:rsidRDefault="004A6FC6" w:rsidP="004A6FC6">
      <w:pPr>
        <w:pStyle w:val="Paragraphedeliste"/>
        <w:numPr>
          <w:ilvl w:val="0"/>
          <w:numId w:val="1"/>
        </w:numPr>
        <w:rPr>
          <w:rFonts w:ascii="Verdana" w:hAnsi="Verdana"/>
        </w:rPr>
      </w:pPr>
      <w:r w:rsidRPr="00B908C3">
        <w:rPr>
          <w:rFonts w:ascii="Verdana" w:hAnsi="Verdana"/>
        </w:rPr>
        <w:t>Commande de la DRAC et de la Région Paca en 2014 avec des délais très courts</w:t>
      </w:r>
      <w:r w:rsidR="00B908C3">
        <w:rPr>
          <w:rFonts w:ascii="Verdana" w:hAnsi="Verdana"/>
        </w:rPr>
        <w:br/>
      </w:r>
    </w:p>
    <w:p w14:paraId="3B5F7080" w14:textId="345FDD0A" w:rsidR="004A6FC6" w:rsidRDefault="004A6FC6" w:rsidP="004A6FC6">
      <w:pPr>
        <w:pStyle w:val="Paragraphedeliste"/>
        <w:numPr>
          <w:ilvl w:val="0"/>
          <w:numId w:val="1"/>
        </w:numPr>
        <w:rPr>
          <w:rFonts w:ascii="Verdana" w:hAnsi="Verdana"/>
        </w:rPr>
      </w:pPr>
      <w:r w:rsidRPr="00B908C3">
        <w:rPr>
          <w:rFonts w:ascii="Verdana" w:hAnsi="Verdana"/>
        </w:rPr>
        <w:t xml:space="preserve">Ils souhaitaient avoir un outil de connaissance et </w:t>
      </w:r>
      <w:r w:rsidR="00BD79E3">
        <w:rPr>
          <w:rFonts w:ascii="Verdana" w:hAnsi="Verdana"/>
        </w:rPr>
        <w:t>une représentation cartographique</w:t>
      </w:r>
      <w:r w:rsidR="008B1AC9">
        <w:rPr>
          <w:rFonts w:ascii="Verdana" w:hAnsi="Verdana"/>
        </w:rPr>
        <w:t xml:space="preserve"> de</w:t>
      </w:r>
      <w:r w:rsidRPr="00B908C3">
        <w:rPr>
          <w:rFonts w:ascii="Verdana" w:hAnsi="Verdana"/>
        </w:rPr>
        <w:t xml:space="preserve"> l’ensemble des ressources culturelles de la région</w:t>
      </w:r>
      <w:r w:rsidR="00BD79E3">
        <w:rPr>
          <w:rFonts w:ascii="Verdana" w:hAnsi="Verdana"/>
        </w:rPr>
        <w:t xml:space="preserve"> PACA</w:t>
      </w:r>
      <w:r w:rsidR="008F6FC0">
        <w:rPr>
          <w:rFonts w:ascii="Verdana" w:hAnsi="Verdana"/>
        </w:rPr>
        <w:t>. L’objectif étant d’avoir des éléments clés comme base de travail pour des</w:t>
      </w:r>
      <w:r w:rsidRPr="00B908C3">
        <w:rPr>
          <w:rFonts w:ascii="Verdana" w:hAnsi="Verdana"/>
        </w:rPr>
        <w:t xml:space="preserve"> </w:t>
      </w:r>
      <w:r w:rsidR="008F6FC0">
        <w:rPr>
          <w:rFonts w:ascii="Verdana" w:hAnsi="Verdana"/>
        </w:rPr>
        <w:t>r</w:t>
      </w:r>
      <w:r w:rsidRPr="00B908C3">
        <w:rPr>
          <w:rFonts w:ascii="Verdana" w:hAnsi="Verdana"/>
        </w:rPr>
        <w:t>éunion</w:t>
      </w:r>
      <w:r w:rsidR="008F6FC0">
        <w:rPr>
          <w:rFonts w:ascii="Verdana" w:hAnsi="Verdana"/>
        </w:rPr>
        <w:t>s</w:t>
      </w:r>
      <w:r w:rsidRPr="00B908C3">
        <w:rPr>
          <w:rFonts w:ascii="Verdana" w:hAnsi="Verdana"/>
        </w:rPr>
        <w:t xml:space="preserve"> de concertation avec les préfectures, et les collectivités territoriales (Ville</w:t>
      </w:r>
      <w:r w:rsidR="008F6FC0">
        <w:rPr>
          <w:rFonts w:ascii="Verdana" w:hAnsi="Verdana"/>
        </w:rPr>
        <w:t>s</w:t>
      </w:r>
      <w:r w:rsidRPr="00B908C3">
        <w:rPr>
          <w:rFonts w:ascii="Verdana" w:hAnsi="Verdana"/>
        </w:rPr>
        <w:t>, Département</w:t>
      </w:r>
      <w:r w:rsidR="008F6FC0">
        <w:rPr>
          <w:rFonts w:ascii="Verdana" w:hAnsi="Verdana"/>
        </w:rPr>
        <w:t>s</w:t>
      </w:r>
      <w:r w:rsidRPr="00B908C3">
        <w:rPr>
          <w:rFonts w:ascii="Verdana" w:hAnsi="Verdana"/>
        </w:rPr>
        <w:t xml:space="preserve"> et EPCI).</w:t>
      </w:r>
      <w:r w:rsidR="00B908C3">
        <w:rPr>
          <w:rFonts w:ascii="Verdana" w:hAnsi="Verdana"/>
        </w:rPr>
        <w:br/>
      </w:r>
    </w:p>
    <w:p w14:paraId="5F1EF6FD" w14:textId="77777777" w:rsidR="005D0518" w:rsidRDefault="00B908C3" w:rsidP="00B908C3">
      <w:pPr>
        <w:pStyle w:val="Paragraphedeliste"/>
        <w:numPr>
          <w:ilvl w:val="0"/>
          <w:numId w:val="1"/>
        </w:numPr>
        <w:rPr>
          <w:rFonts w:ascii="Verdana" w:hAnsi="Verdana"/>
        </w:rPr>
      </w:pPr>
      <w:r>
        <w:rPr>
          <w:rFonts w:ascii="Verdana" w:hAnsi="Verdana"/>
        </w:rPr>
        <w:t xml:space="preserve">Le premier problème rencontré a été </w:t>
      </w:r>
      <w:r w:rsidR="008B1AC9">
        <w:rPr>
          <w:rFonts w:ascii="Verdana" w:hAnsi="Verdana"/>
        </w:rPr>
        <w:t xml:space="preserve">l’élaboration de </w:t>
      </w:r>
      <w:r>
        <w:rPr>
          <w:rFonts w:ascii="Verdana" w:hAnsi="Verdana"/>
        </w:rPr>
        <w:t xml:space="preserve">la nomenclature. Plusieurs comités de pilotage sectoriels composé des chargés de missions de la </w:t>
      </w:r>
      <w:r w:rsidR="004F713D">
        <w:rPr>
          <w:rFonts w:ascii="Verdana" w:hAnsi="Verdana"/>
        </w:rPr>
        <w:t xml:space="preserve">Région </w:t>
      </w:r>
      <w:r>
        <w:rPr>
          <w:rFonts w:ascii="Verdana" w:hAnsi="Verdana"/>
        </w:rPr>
        <w:t xml:space="preserve">et des conseillers de la DRAC ainsi que des collègues des autres agences en Paca (ARL, Commission du film, Frac…). Leurs besoins ne correspondaient pas obligatoirement aux termes de l’actuelle nomenclature RIC. Exemple : </w:t>
      </w:r>
    </w:p>
    <w:p w14:paraId="1AEC8F40" w14:textId="77777777" w:rsidR="005D0518" w:rsidRDefault="00B908C3" w:rsidP="005D0518">
      <w:pPr>
        <w:pStyle w:val="Paragraphedeliste"/>
        <w:numPr>
          <w:ilvl w:val="1"/>
          <w:numId w:val="1"/>
        </w:numPr>
        <w:rPr>
          <w:rFonts w:ascii="Verdana" w:hAnsi="Verdana"/>
        </w:rPr>
      </w:pPr>
      <w:r>
        <w:rPr>
          <w:rFonts w:ascii="Verdana" w:hAnsi="Verdana"/>
        </w:rPr>
        <w:t xml:space="preserve">pour le secteur du SV, nos tutelles avaient besoin de distinguer les manifestations </w:t>
      </w:r>
      <w:r w:rsidR="005D0518">
        <w:rPr>
          <w:rFonts w:ascii="Verdana" w:hAnsi="Verdana"/>
        </w:rPr>
        <w:t xml:space="preserve">selon leur période de programmation. </w:t>
      </w:r>
    </w:p>
    <w:p w14:paraId="3F866C76" w14:textId="77777777" w:rsidR="005D0518" w:rsidRDefault="005D0518" w:rsidP="005D0518">
      <w:pPr>
        <w:pStyle w:val="Paragraphedeliste"/>
        <w:numPr>
          <w:ilvl w:val="1"/>
          <w:numId w:val="1"/>
        </w:numPr>
        <w:rPr>
          <w:rFonts w:ascii="Verdana" w:hAnsi="Verdana"/>
        </w:rPr>
      </w:pPr>
      <w:r>
        <w:rPr>
          <w:rFonts w:ascii="Verdana" w:hAnsi="Verdana"/>
        </w:rPr>
        <w:t xml:space="preserve">Distinguer les manifestations estivales, celles qui se déroulent entre le 15 juin et le 15 septembre, </w:t>
      </w:r>
      <w:r w:rsidR="00B908C3">
        <w:rPr>
          <w:rFonts w:ascii="Verdana" w:hAnsi="Verdana"/>
        </w:rPr>
        <w:t xml:space="preserve">des manifestations hors période estivale ; </w:t>
      </w:r>
    </w:p>
    <w:p w14:paraId="435878DE" w14:textId="77777777" w:rsidR="005D0518" w:rsidRDefault="00B908C3" w:rsidP="005D0518">
      <w:pPr>
        <w:pStyle w:val="Paragraphedeliste"/>
        <w:numPr>
          <w:ilvl w:val="1"/>
          <w:numId w:val="1"/>
        </w:numPr>
        <w:rPr>
          <w:rFonts w:ascii="Verdana" w:hAnsi="Verdana"/>
        </w:rPr>
      </w:pPr>
      <w:r>
        <w:rPr>
          <w:rFonts w:ascii="Verdana" w:hAnsi="Verdana"/>
        </w:rPr>
        <w:t>de les qualifier aussi avec un doma</w:t>
      </w:r>
      <w:r w:rsidR="008B1AC9">
        <w:rPr>
          <w:rFonts w:ascii="Verdana" w:hAnsi="Verdana"/>
        </w:rPr>
        <w:t>ine de programmation principale</w:t>
      </w:r>
      <w:r w:rsidR="005D0518">
        <w:rPr>
          <w:rFonts w:ascii="Verdana" w:hAnsi="Verdana"/>
        </w:rPr>
        <w:t xml:space="preserve"> (ex. de terme : Manifestation estivale musiques actuelles, programmateur permanent théâtre</w:t>
      </w:r>
    </w:p>
    <w:p w14:paraId="576BC167" w14:textId="0EC6EF8A" w:rsidR="00B414C8" w:rsidRDefault="008B1AC9" w:rsidP="005D0518">
      <w:pPr>
        <w:pStyle w:val="Paragraphedeliste"/>
        <w:numPr>
          <w:ilvl w:val="1"/>
          <w:numId w:val="1"/>
        </w:numPr>
        <w:rPr>
          <w:rFonts w:ascii="Verdana" w:hAnsi="Verdana"/>
        </w:rPr>
      </w:pPr>
      <w:r>
        <w:rPr>
          <w:rFonts w:ascii="Verdana" w:hAnsi="Verdana"/>
        </w:rPr>
        <w:t>autre exemple la notion de petits lieux (salle de – de 50 places), terme n’existant pas dans la nomenclature</w:t>
      </w:r>
      <w:r w:rsidR="005D0518">
        <w:rPr>
          <w:rFonts w:ascii="Verdana" w:hAnsi="Verdana"/>
        </w:rPr>
        <w:t xml:space="preserve"> car ce n’est pas réellement une typologie de lieux mais une typologie de capacité</w:t>
      </w:r>
      <w:r>
        <w:rPr>
          <w:rFonts w:ascii="Verdana" w:hAnsi="Verdana"/>
        </w:rPr>
        <w:t xml:space="preserve"> (</w:t>
      </w:r>
      <w:r w:rsidR="005D0518">
        <w:rPr>
          <w:rFonts w:ascii="Verdana" w:hAnsi="Verdana"/>
        </w:rPr>
        <w:t xml:space="preserve">Un </w:t>
      </w:r>
      <w:r>
        <w:rPr>
          <w:rFonts w:ascii="Verdana" w:hAnsi="Verdana"/>
        </w:rPr>
        <w:t xml:space="preserve">Bar musical, </w:t>
      </w:r>
      <w:r w:rsidR="005D0518">
        <w:rPr>
          <w:rFonts w:ascii="Verdana" w:hAnsi="Verdana"/>
        </w:rPr>
        <w:t>une salle des fêtes, un théâtre peut-être un petit lieu</w:t>
      </w:r>
      <w:r>
        <w:rPr>
          <w:rFonts w:ascii="Verdana" w:hAnsi="Verdana"/>
        </w:rPr>
        <w:t>).</w:t>
      </w:r>
      <w:r w:rsidR="005D0518">
        <w:rPr>
          <w:rFonts w:ascii="Verdana" w:hAnsi="Verdana"/>
        </w:rPr>
        <w:br/>
      </w:r>
      <w:r w:rsidR="00B908C3">
        <w:rPr>
          <w:rFonts w:ascii="Verdana" w:hAnsi="Verdana"/>
        </w:rPr>
        <w:br/>
      </w:r>
      <w:r w:rsidR="00B908C3">
        <w:rPr>
          <w:rFonts w:ascii="Verdana" w:hAnsi="Verdana"/>
        </w:rPr>
        <w:lastRenderedPageBreak/>
        <w:t xml:space="preserve">Afin de ne pas changer la nomenclature </w:t>
      </w:r>
      <w:r w:rsidR="0020719C">
        <w:rPr>
          <w:rFonts w:ascii="Verdana" w:hAnsi="Verdana"/>
        </w:rPr>
        <w:t>utilisée par les membres de notre réseau en PACA, nous avons</w:t>
      </w:r>
      <w:r w:rsidR="00E06995">
        <w:rPr>
          <w:rFonts w:ascii="Verdana" w:hAnsi="Verdana"/>
        </w:rPr>
        <w:t xml:space="preserve"> en quelque sorte contourner</w:t>
      </w:r>
      <w:r w:rsidR="0020719C">
        <w:rPr>
          <w:rFonts w:ascii="Verdana" w:hAnsi="Verdana"/>
        </w:rPr>
        <w:t xml:space="preserve"> </w:t>
      </w:r>
      <w:r w:rsidR="00E06995">
        <w:rPr>
          <w:rFonts w:ascii="Verdana" w:hAnsi="Verdana"/>
        </w:rPr>
        <w:t>le système en intégrant</w:t>
      </w:r>
      <w:r w:rsidR="0020719C">
        <w:rPr>
          <w:rFonts w:ascii="Verdana" w:hAnsi="Verdana"/>
        </w:rPr>
        <w:t xml:space="preserve"> des termes propres au besoin de l’Atlas dans la zone d’indexation des distinctions. Ceci nous </w:t>
      </w:r>
      <w:r w:rsidR="00B414C8">
        <w:rPr>
          <w:rFonts w:ascii="Verdana" w:hAnsi="Verdana"/>
        </w:rPr>
        <w:t>permettant</w:t>
      </w:r>
      <w:r w:rsidR="0020719C">
        <w:rPr>
          <w:rFonts w:ascii="Verdana" w:hAnsi="Verdana"/>
        </w:rPr>
        <w:t xml:space="preserve"> par la suite de faire des équivalences avec une nomenclature RIC WEB.</w:t>
      </w:r>
    </w:p>
    <w:p w14:paraId="5BE783A1" w14:textId="0759DA6B" w:rsidR="00B908C3" w:rsidRPr="00B414C8" w:rsidRDefault="00B414C8" w:rsidP="00B414C8">
      <w:pPr>
        <w:ind w:left="708"/>
        <w:rPr>
          <w:rFonts w:ascii="Verdana" w:hAnsi="Verdana"/>
        </w:rPr>
      </w:pPr>
      <w:r>
        <w:rPr>
          <w:rFonts w:ascii="Verdana" w:hAnsi="Verdana"/>
        </w:rPr>
        <w:t>Nous avons donc dû requalifier un grand nombre de fiches en fo</w:t>
      </w:r>
      <w:r w:rsidR="00CD1D59">
        <w:rPr>
          <w:rFonts w:ascii="Verdana" w:hAnsi="Verdana"/>
        </w:rPr>
        <w:t>nction de cette nomenclature pa</w:t>
      </w:r>
      <w:r>
        <w:rPr>
          <w:rFonts w:ascii="Verdana" w:hAnsi="Verdana"/>
        </w:rPr>
        <w:t>rallèle.</w:t>
      </w:r>
      <w:r w:rsidR="004F713D">
        <w:rPr>
          <w:rFonts w:ascii="Verdana" w:hAnsi="Verdana"/>
        </w:rPr>
        <w:t xml:space="preserve"> (MONTRER RIC DISTINCTIONS)</w:t>
      </w:r>
      <w:r w:rsidR="00B908C3" w:rsidRPr="00B414C8">
        <w:rPr>
          <w:rFonts w:ascii="Verdana" w:hAnsi="Verdana"/>
        </w:rPr>
        <w:br/>
      </w:r>
    </w:p>
    <w:p w14:paraId="5BB190F4" w14:textId="712BA8D3" w:rsidR="004A6FC6" w:rsidRPr="00B908C3" w:rsidRDefault="004A6FC6" w:rsidP="004A6FC6">
      <w:pPr>
        <w:pStyle w:val="Paragraphedeliste"/>
        <w:numPr>
          <w:ilvl w:val="0"/>
          <w:numId w:val="1"/>
        </w:numPr>
        <w:rPr>
          <w:rFonts w:ascii="Verdana" w:hAnsi="Verdana"/>
        </w:rPr>
      </w:pPr>
      <w:r w:rsidRPr="00B908C3">
        <w:rPr>
          <w:rFonts w:ascii="Verdana" w:hAnsi="Verdana"/>
        </w:rPr>
        <w:t xml:space="preserve">Le </w:t>
      </w:r>
      <w:r w:rsidR="00B908C3">
        <w:rPr>
          <w:rFonts w:ascii="Verdana" w:hAnsi="Verdana"/>
        </w:rPr>
        <w:t>second</w:t>
      </w:r>
      <w:r w:rsidRPr="00B908C3">
        <w:rPr>
          <w:rFonts w:ascii="Verdana" w:hAnsi="Verdana"/>
        </w:rPr>
        <w:t xml:space="preserve"> problème rencontré était que certains secteurs d’activités culturels n’était pas ou peu référencés dans le RIC comme</w:t>
      </w:r>
      <w:r w:rsidR="00B908C3">
        <w:rPr>
          <w:rFonts w:ascii="Verdana" w:hAnsi="Verdana"/>
        </w:rPr>
        <w:t xml:space="preserve"> le patrimoine ; les musées ; la culture scientifique ; les langues et cultures régionales autres que le spectacle vivant… Nous avons donc dû faire un important travail </w:t>
      </w:r>
      <w:r w:rsidR="004F713D">
        <w:rPr>
          <w:rFonts w:ascii="Verdana" w:hAnsi="Verdana"/>
        </w:rPr>
        <w:t>d’enquête et</w:t>
      </w:r>
      <w:r w:rsidR="00B908C3">
        <w:rPr>
          <w:rFonts w:ascii="Verdana" w:hAnsi="Verdana"/>
        </w:rPr>
        <w:t xml:space="preserve"> de saisie.</w:t>
      </w:r>
      <w:r w:rsidR="004F713D">
        <w:rPr>
          <w:rFonts w:ascii="Verdana" w:hAnsi="Verdana"/>
        </w:rPr>
        <w:t xml:space="preserve"> Pour le patrimoine, nous somme</w:t>
      </w:r>
      <w:r w:rsidR="00CD1D59">
        <w:rPr>
          <w:rFonts w:ascii="Verdana" w:hAnsi="Verdana"/>
        </w:rPr>
        <w:t>s</w:t>
      </w:r>
      <w:r w:rsidR="004F713D">
        <w:rPr>
          <w:rFonts w:ascii="Verdana" w:hAnsi="Verdana"/>
        </w:rPr>
        <w:t xml:space="preserve"> appuyés sur les données de la base MÉRIMÉE mise en place par le MCC.</w:t>
      </w:r>
      <w:r w:rsidR="00B908C3">
        <w:rPr>
          <w:rFonts w:ascii="Verdana" w:hAnsi="Verdana"/>
        </w:rPr>
        <w:br/>
      </w:r>
    </w:p>
    <w:p w14:paraId="4612B5D6" w14:textId="50299078" w:rsidR="004A6FC6" w:rsidRDefault="00D44D43" w:rsidP="00B908C3">
      <w:pPr>
        <w:pStyle w:val="Paragraphedeliste"/>
        <w:numPr>
          <w:ilvl w:val="0"/>
          <w:numId w:val="1"/>
        </w:numPr>
        <w:rPr>
          <w:rFonts w:ascii="Verdana" w:hAnsi="Verdana"/>
        </w:rPr>
      </w:pPr>
      <w:r>
        <w:rPr>
          <w:rFonts w:ascii="Verdana" w:hAnsi="Verdana"/>
        </w:rPr>
        <w:t xml:space="preserve">Autre contrainte : </w:t>
      </w:r>
      <w:r w:rsidR="00B414C8">
        <w:rPr>
          <w:rFonts w:ascii="Verdana" w:hAnsi="Verdana"/>
        </w:rPr>
        <w:t xml:space="preserve">qui dit Atlas et représentation cartographique, il nous fallait </w:t>
      </w:r>
      <w:r>
        <w:rPr>
          <w:rFonts w:ascii="Verdana" w:hAnsi="Verdana"/>
        </w:rPr>
        <w:t>donc des données de</w:t>
      </w:r>
      <w:r w:rsidR="00B414C8">
        <w:rPr>
          <w:rFonts w:ascii="Verdana" w:hAnsi="Verdana"/>
        </w:rPr>
        <w:t xml:space="preserve"> géolocalisation. Nous avons préféré utiliser ITILOG, plus fiable que le système Google intégré dans le RIC. </w:t>
      </w:r>
      <w:r>
        <w:rPr>
          <w:rFonts w:ascii="Verdana" w:hAnsi="Verdana"/>
        </w:rPr>
        <w:t xml:space="preserve">Ce dernier </w:t>
      </w:r>
      <w:r w:rsidR="00B414C8">
        <w:rPr>
          <w:rFonts w:ascii="Verdana" w:hAnsi="Verdana"/>
        </w:rPr>
        <w:t xml:space="preserve">ne </w:t>
      </w:r>
      <w:proofErr w:type="gramStart"/>
      <w:r>
        <w:rPr>
          <w:rFonts w:ascii="Verdana" w:hAnsi="Verdana"/>
        </w:rPr>
        <w:t>peux</w:t>
      </w:r>
      <w:proofErr w:type="gramEnd"/>
      <w:r>
        <w:rPr>
          <w:rFonts w:ascii="Verdana" w:hAnsi="Verdana"/>
        </w:rPr>
        <w:t xml:space="preserve"> </w:t>
      </w:r>
      <w:r w:rsidR="00B414C8">
        <w:rPr>
          <w:rFonts w:ascii="Verdana" w:hAnsi="Verdana"/>
        </w:rPr>
        <w:t xml:space="preserve">pas </w:t>
      </w:r>
      <w:r>
        <w:rPr>
          <w:rFonts w:ascii="Verdana" w:hAnsi="Verdana"/>
        </w:rPr>
        <w:t xml:space="preserve">reconnaître </w:t>
      </w:r>
      <w:r w:rsidR="00B414C8">
        <w:rPr>
          <w:rFonts w:ascii="Verdana" w:hAnsi="Verdana"/>
        </w:rPr>
        <w:t xml:space="preserve">une adresse si dans </w:t>
      </w:r>
      <w:r w:rsidR="008B1AC9">
        <w:rPr>
          <w:rFonts w:ascii="Verdana" w:hAnsi="Verdana"/>
        </w:rPr>
        <w:t>le bloc adresse, il y a 2 lignes</w:t>
      </w:r>
      <w:r w:rsidR="00C82844">
        <w:rPr>
          <w:rFonts w:ascii="Verdana" w:hAnsi="Verdana"/>
        </w:rPr>
        <w:t>, ou s’il</w:t>
      </w:r>
      <w:r w:rsidR="00B414C8">
        <w:rPr>
          <w:rFonts w:ascii="Verdana" w:hAnsi="Verdana"/>
        </w:rPr>
        <w:t xml:space="preserve"> est inscrit le nom d’une OP</w:t>
      </w:r>
      <w:r>
        <w:rPr>
          <w:rFonts w:ascii="Verdana" w:hAnsi="Verdana"/>
        </w:rPr>
        <w:t xml:space="preserve"> ou un complément d’adresse de type Bât E Apt 45</w:t>
      </w:r>
      <w:r w:rsidR="00B414C8">
        <w:rPr>
          <w:rFonts w:ascii="Verdana" w:hAnsi="Verdana"/>
        </w:rPr>
        <w:t>.</w:t>
      </w:r>
      <w:r w:rsidR="004F713D">
        <w:rPr>
          <w:rFonts w:ascii="Verdana" w:hAnsi="Verdana"/>
        </w:rPr>
        <w:t xml:space="preserve"> (MONTRER ITILOG).</w:t>
      </w:r>
      <w:r w:rsidR="00B414C8">
        <w:rPr>
          <w:rFonts w:ascii="Verdana" w:hAnsi="Verdana"/>
        </w:rPr>
        <w:br/>
        <w:t xml:space="preserve">Au delà de la géolocalisation, notre développeur </w:t>
      </w:r>
      <w:r w:rsidR="004F713D">
        <w:rPr>
          <w:rFonts w:ascii="Verdana" w:hAnsi="Verdana"/>
        </w:rPr>
        <w:t xml:space="preserve">informatique </w:t>
      </w:r>
      <w:r w:rsidR="00B414C8">
        <w:rPr>
          <w:rFonts w:ascii="Verdana" w:hAnsi="Verdana"/>
        </w:rPr>
        <w:t>avait également besoin du code INSEE de l’implantation principal</w:t>
      </w:r>
      <w:r w:rsidR="00C82844">
        <w:rPr>
          <w:rFonts w:ascii="Verdana" w:hAnsi="Verdana"/>
        </w:rPr>
        <w:t xml:space="preserve">e des fiches DA publiées sur </w:t>
      </w:r>
      <w:r w:rsidR="00B414C8">
        <w:rPr>
          <w:rFonts w:ascii="Verdana" w:hAnsi="Verdana"/>
        </w:rPr>
        <w:t xml:space="preserve">l’Atlas. </w:t>
      </w:r>
      <w:r w:rsidR="008D2FFC">
        <w:rPr>
          <w:rFonts w:ascii="Verdana" w:hAnsi="Verdana"/>
        </w:rPr>
        <w:t xml:space="preserve">Celui-ci est généré en intégrant </w:t>
      </w:r>
      <w:r w:rsidR="00C82844">
        <w:rPr>
          <w:rFonts w:ascii="Verdana" w:hAnsi="Verdana"/>
        </w:rPr>
        <w:t xml:space="preserve">manuellement </w:t>
      </w:r>
      <w:r w:rsidR="008D2FFC">
        <w:rPr>
          <w:rFonts w:ascii="Verdana" w:hAnsi="Verdana"/>
        </w:rPr>
        <w:t>un code implantation</w:t>
      </w:r>
      <w:r w:rsidR="00C82844">
        <w:rPr>
          <w:rFonts w:ascii="Verdana" w:hAnsi="Verdana"/>
        </w:rPr>
        <w:t xml:space="preserve"> (qui correspond au code d’implantation principal) </w:t>
      </w:r>
      <w:r w:rsidR="008D2FFC">
        <w:rPr>
          <w:rFonts w:ascii="Verdana" w:hAnsi="Verdana"/>
        </w:rPr>
        <w:t>dans les données complémentaires</w:t>
      </w:r>
      <w:r w:rsidR="00C82844">
        <w:rPr>
          <w:rFonts w:ascii="Verdana" w:hAnsi="Verdana"/>
        </w:rPr>
        <w:t xml:space="preserve"> MONTRER LE FICHIER IMPLANTATION XLS</w:t>
      </w:r>
      <w:r w:rsidR="008D2FFC">
        <w:rPr>
          <w:rFonts w:ascii="Verdana" w:hAnsi="Verdana"/>
        </w:rPr>
        <w:t>. Ceci est peu pratique et nous pourrions demander cet aménagement technique à la Cité. Chaque commune a son code INSEE et il pourrait être généré automatiquement à la saisie d’un code implantation.</w:t>
      </w:r>
      <w:r w:rsidR="004F713D">
        <w:rPr>
          <w:rFonts w:ascii="Verdana" w:hAnsi="Verdana"/>
        </w:rPr>
        <w:t xml:space="preserve"> (MONTRER ONGLET DONNÉES COMPLÉMENTAIRES)</w:t>
      </w:r>
      <w:r w:rsidR="00C82844">
        <w:rPr>
          <w:rFonts w:ascii="Verdana" w:hAnsi="Verdana"/>
        </w:rPr>
        <w:t>. Et si la structure est multi-implantée, il faudra prendre la première implantation saisie.</w:t>
      </w:r>
      <w:r w:rsidR="00C82844">
        <w:rPr>
          <w:rFonts w:ascii="Verdana" w:hAnsi="Verdana"/>
        </w:rPr>
        <w:br/>
      </w:r>
    </w:p>
    <w:p w14:paraId="08FBFDCF" w14:textId="56FEA5A3" w:rsidR="00C82844" w:rsidRDefault="00C82844" w:rsidP="00B908C3">
      <w:pPr>
        <w:pStyle w:val="Paragraphedeliste"/>
        <w:numPr>
          <w:ilvl w:val="0"/>
          <w:numId w:val="1"/>
        </w:numPr>
        <w:rPr>
          <w:rFonts w:ascii="Verdana" w:hAnsi="Verdana"/>
        </w:rPr>
      </w:pPr>
      <w:r>
        <w:rPr>
          <w:rFonts w:ascii="Verdana" w:hAnsi="Verdana"/>
        </w:rPr>
        <w:t>Certaines DA et EQ d’une catégories de structures représentées dans l’Atlas ne sont pas volontairement publiées. Nous avons fait une sélection de structures notamment pour le secteur du livre (selon le souhait de l’ARL) ou pour le secteur des arts visuels (pour des données qui n’ont pu être vérifiée) en nous servant d’un mot clé « Export Atlas OKOK » MONTRER BASE.</w:t>
      </w:r>
    </w:p>
    <w:p w14:paraId="56D69A5F" w14:textId="77777777" w:rsidR="00B414C8" w:rsidRDefault="00B414C8" w:rsidP="00B414C8">
      <w:pPr>
        <w:rPr>
          <w:rFonts w:ascii="Verdana" w:hAnsi="Verdana"/>
        </w:rPr>
      </w:pPr>
    </w:p>
    <w:p w14:paraId="01ED213B" w14:textId="2128BCAF" w:rsidR="00B414C8" w:rsidRDefault="001B1072" w:rsidP="00314895">
      <w:pPr>
        <w:ind w:left="708"/>
        <w:rPr>
          <w:rFonts w:ascii="Verdana" w:hAnsi="Verdana"/>
        </w:rPr>
      </w:pPr>
      <w:r>
        <w:rPr>
          <w:rFonts w:ascii="Verdana" w:hAnsi="Verdana"/>
        </w:rPr>
        <w:t>A ce jour, p</w:t>
      </w:r>
      <w:r w:rsidR="00B414C8">
        <w:rPr>
          <w:rFonts w:ascii="Verdana" w:hAnsi="Verdana"/>
        </w:rPr>
        <w:t xml:space="preserve">rès de 13800 fiches ont </w:t>
      </w:r>
      <w:r w:rsidR="00314895">
        <w:rPr>
          <w:rFonts w:ascii="Verdana" w:hAnsi="Verdana"/>
        </w:rPr>
        <w:t>dû faire l’objet d’un travail de saisie ou de remodelage de nomenclature, de géolocalisation et d’intégration d’un code INSEE principal.</w:t>
      </w:r>
    </w:p>
    <w:p w14:paraId="32DB3920" w14:textId="293F0927" w:rsidR="001B1072" w:rsidRDefault="001B1072" w:rsidP="00314895">
      <w:pPr>
        <w:ind w:left="708"/>
        <w:rPr>
          <w:rFonts w:ascii="Verdana" w:hAnsi="Verdana"/>
        </w:rPr>
      </w:pPr>
      <w:r>
        <w:rPr>
          <w:rFonts w:ascii="Verdana" w:hAnsi="Verdana"/>
        </w:rPr>
        <w:t>Une version 2 verra le jour prochainement et présentera en plus les pratiques en amateur ; les projets d’EAC et les calendriers de manifestations portées par les opérateurs culturels cartographiés.</w:t>
      </w:r>
    </w:p>
    <w:p w14:paraId="23CA76DF" w14:textId="77777777" w:rsidR="001B1072" w:rsidRDefault="001B1072" w:rsidP="00314895">
      <w:pPr>
        <w:ind w:left="708"/>
        <w:rPr>
          <w:rFonts w:ascii="Verdana" w:hAnsi="Verdana"/>
        </w:rPr>
      </w:pPr>
    </w:p>
    <w:p w14:paraId="6FCBD7FC" w14:textId="77777777" w:rsidR="004F713D" w:rsidRDefault="001B1072" w:rsidP="00314895">
      <w:pPr>
        <w:ind w:left="708"/>
        <w:rPr>
          <w:rFonts w:ascii="Verdana" w:hAnsi="Verdana"/>
        </w:rPr>
      </w:pPr>
      <w:r>
        <w:rPr>
          <w:rFonts w:ascii="Verdana" w:hAnsi="Verdana"/>
        </w:rPr>
        <w:t>Qui dit EAC</w:t>
      </w:r>
      <w:r w:rsidR="004F713D">
        <w:rPr>
          <w:rFonts w:ascii="Verdana" w:hAnsi="Verdana"/>
        </w:rPr>
        <w:t xml:space="preserve"> dit la saisie des opérateurs des</w:t>
      </w:r>
      <w:r>
        <w:rPr>
          <w:rFonts w:ascii="Verdana" w:hAnsi="Verdana"/>
        </w:rPr>
        <w:t xml:space="preserve"> secteur</w:t>
      </w:r>
      <w:r w:rsidR="004F713D">
        <w:rPr>
          <w:rFonts w:ascii="Verdana" w:hAnsi="Verdana"/>
        </w:rPr>
        <w:t>s :</w:t>
      </w:r>
    </w:p>
    <w:p w14:paraId="613E33FB" w14:textId="77777777" w:rsidR="004F713D" w:rsidRDefault="001B1072" w:rsidP="004F713D">
      <w:pPr>
        <w:pStyle w:val="Paragraphedeliste"/>
        <w:numPr>
          <w:ilvl w:val="0"/>
          <w:numId w:val="3"/>
        </w:numPr>
        <w:rPr>
          <w:rFonts w:ascii="Verdana" w:hAnsi="Verdana"/>
        </w:rPr>
      </w:pPr>
      <w:r w:rsidRPr="004F713D">
        <w:rPr>
          <w:rFonts w:ascii="Verdana" w:hAnsi="Verdana"/>
        </w:rPr>
        <w:t>de l’éducation nationale</w:t>
      </w:r>
      <w:r w:rsidR="004F713D" w:rsidRPr="004F713D">
        <w:rPr>
          <w:rFonts w:ascii="Verdana" w:hAnsi="Verdana"/>
        </w:rPr>
        <w:t xml:space="preserve"> (Là nous pouvons avoir les sources de l’éducation nationale)</w:t>
      </w:r>
      <w:r w:rsidRPr="004F713D">
        <w:rPr>
          <w:rFonts w:ascii="Verdana" w:hAnsi="Verdana"/>
        </w:rPr>
        <w:t xml:space="preserve">, </w:t>
      </w:r>
    </w:p>
    <w:p w14:paraId="60C260E4" w14:textId="77777777" w:rsidR="004F713D" w:rsidRDefault="001B1072" w:rsidP="004F713D">
      <w:pPr>
        <w:pStyle w:val="Paragraphedeliste"/>
        <w:numPr>
          <w:ilvl w:val="0"/>
          <w:numId w:val="3"/>
        </w:numPr>
        <w:rPr>
          <w:rFonts w:ascii="Verdana" w:hAnsi="Verdana"/>
        </w:rPr>
      </w:pPr>
      <w:r w:rsidRPr="004F713D">
        <w:rPr>
          <w:rFonts w:ascii="Verdana" w:hAnsi="Verdana"/>
        </w:rPr>
        <w:t>du social</w:t>
      </w:r>
      <w:r w:rsidR="004F713D" w:rsidRPr="004F713D">
        <w:rPr>
          <w:rFonts w:ascii="Verdana" w:hAnsi="Verdana"/>
        </w:rPr>
        <w:t xml:space="preserve"> (plus difficile à obtenir la données même en passant par les Conseils </w:t>
      </w:r>
      <w:r w:rsidR="004F713D">
        <w:rPr>
          <w:rFonts w:ascii="Verdana" w:hAnsi="Verdana"/>
        </w:rPr>
        <w:t>départementaux</w:t>
      </w:r>
      <w:r w:rsidR="004F713D" w:rsidRPr="004F713D">
        <w:rPr>
          <w:rFonts w:ascii="Verdana" w:hAnsi="Verdana"/>
        </w:rPr>
        <w:t xml:space="preserve"> car l’information est éparse entre différents services</w:t>
      </w:r>
      <w:r w:rsidR="004F713D">
        <w:rPr>
          <w:rFonts w:ascii="Verdana" w:hAnsi="Verdana"/>
        </w:rPr>
        <w:t>)</w:t>
      </w:r>
    </w:p>
    <w:p w14:paraId="0B7F4CA4" w14:textId="77777777" w:rsidR="004F713D" w:rsidRDefault="004F713D" w:rsidP="004F713D">
      <w:pPr>
        <w:pStyle w:val="Paragraphedeliste"/>
        <w:numPr>
          <w:ilvl w:val="0"/>
          <w:numId w:val="3"/>
        </w:numPr>
        <w:rPr>
          <w:rFonts w:ascii="Verdana" w:hAnsi="Verdana"/>
        </w:rPr>
      </w:pPr>
      <w:r>
        <w:rPr>
          <w:rFonts w:ascii="Verdana" w:hAnsi="Verdana"/>
        </w:rPr>
        <w:t>des hôpitaux (données à obtenir auprès de l’Agence régionale de la santé)</w:t>
      </w:r>
    </w:p>
    <w:p w14:paraId="724EE339" w14:textId="340A7A97" w:rsidR="001B1072" w:rsidRPr="004F713D" w:rsidRDefault="001B1072" w:rsidP="004F713D">
      <w:pPr>
        <w:pStyle w:val="Paragraphedeliste"/>
        <w:numPr>
          <w:ilvl w:val="0"/>
          <w:numId w:val="3"/>
        </w:numPr>
        <w:rPr>
          <w:rFonts w:ascii="Verdana" w:hAnsi="Verdana"/>
        </w:rPr>
      </w:pPr>
      <w:r w:rsidRPr="004F713D">
        <w:rPr>
          <w:rFonts w:ascii="Verdana" w:hAnsi="Verdana"/>
        </w:rPr>
        <w:t xml:space="preserve"> du </w:t>
      </w:r>
      <w:proofErr w:type="spellStart"/>
      <w:r w:rsidRPr="004F713D">
        <w:rPr>
          <w:rFonts w:ascii="Verdana" w:hAnsi="Verdana"/>
        </w:rPr>
        <w:t>pénitentier</w:t>
      </w:r>
      <w:proofErr w:type="spellEnd"/>
      <w:r w:rsidRPr="004F713D">
        <w:rPr>
          <w:rFonts w:ascii="Verdana" w:hAnsi="Verdana"/>
        </w:rPr>
        <w:t>.</w:t>
      </w:r>
      <w:r w:rsidR="004F713D">
        <w:rPr>
          <w:rFonts w:ascii="Verdana" w:hAnsi="Verdana"/>
        </w:rPr>
        <w:br/>
      </w:r>
    </w:p>
    <w:p w14:paraId="17F39198" w14:textId="573973F1" w:rsidR="001B1072" w:rsidRDefault="001B1072" w:rsidP="00314895">
      <w:pPr>
        <w:ind w:left="708"/>
        <w:rPr>
          <w:rFonts w:ascii="Verdana" w:hAnsi="Verdana"/>
        </w:rPr>
      </w:pPr>
      <w:r>
        <w:rPr>
          <w:rFonts w:ascii="Verdana" w:hAnsi="Verdana"/>
        </w:rPr>
        <w:t>Ce ser</w:t>
      </w:r>
      <w:r w:rsidR="004F713D">
        <w:rPr>
          <w:rFonts w:ascii="Verdana" w:hAnsi="Verdana"/>
        </w:rPr>
        <w:t>ont</w:t>
      </w:r>
      <w:r>
        <w:rPr>
          <w:rFonts w:ascii="Verdana" w:hAnsi="Verdana"/>
        </w:rPr>
        <w:t xml:space="preserve"> environ 10 000 fiches à saisir.</w:t>
      </w:r>
    </w:p>
    <w:p w14:paraId="574F72FF" w14:textId="77777777" w:rsidR="00E06995" w:rsidRDefault="00E06995" w:rsidP="00314895">
      <w:pPr>
        <w:ind w:left="708"/>
        <w:rPr>
          <w:rFonts w:ascii="Verdana" w:hAnsi="Verdana"/>
        </w:rPr>
      </w:pPr>
    </w:p>
    <w:p w14:paraId="1DFB7BAD" w14:textId="2F37D834" w:rsidR="00E06995" w:rsidRPr="00A853A4" w:rsidRDefault="00E06995" w:rsidP="00314895">
      <w:pPr>
        <w:ind w:left="708"/>
        <w:rPr>
          <w:rFonts w:ascii="Verdana" w:hAnsi="Verdana"/>
          <w:b/>
        </w:rPr>
      </w:pPr>
      <w:r w:rsidRPr="00A853A4">
        <w:rPr>
          <w:rFonts w:ascii="Verdana" w:hAnsi="Verdana"/>
          <w:b/>
        </w:rPr>
        <w:t>Autre outil, l’Agenda culturel régional CULTURO</w:t>
      </w:r>
    </w:p>
    <w:p w14:paraId="0E92FF51" w14:textId="77777777" w:rsidR="00A853A4" w:rsidRDefault="00A853A4" w:rsidP="00314895">
      <w:pPr>
        <w:ind w:left="708"/>
        <w:rPr>
          <w:rFonts w:ascii="Verdana" w:hAnsi="Verdana"/>
        </w:rPr>
      </w:pPr>
    </w:p>
    <w:p w14:paraId="2FC3449B" w14:textId="35CD14BF" w:rsidR="00CD1D59" w:rsidRPr="00C82844" w:rsidRDefault="00A853A4" w:rsidP="00C82844">
      <w:pPr>
        <w:pStyle w:val="Paragraphedeliste"/>
        <w:numPr>
          <w:ilvl w:val="0"/>
          <w:numId w:val="2"/>
        </w:numPr>
        <w:rPr>
          <w:rFonts w:ascii="Verdana" w:hAnsi="Verdana"/>
        </w:rPr>
      </w:pPr>
      <w:r>
        <w:rPr>
          <w:rFonts w:ascii="Verdana" w:hAnsi="Verdana"/>
        </w:rPr>
        <w:t xml:space="preserve">Présentation </w:t>
      </w:r>
      <w:r w:rsidR="00CD1D59">
        <w:rPr>
          <w:rFonts w:ascii="Verdana" w:hAnsi="Verdana"/>
        </w:rPr>
        <w:t xml:space="preserve">de </w:t>
      </w:r>
      <w:r>
        <w:rPr>
          <w:rFonts w:ascii="Verdana" w:hAnsi="Verdana"/>
        </w:rPr>
        <w:t>CULTURO par Noémie en plénière.</w:t>
      </w:r>
    </w:p>
    <w:p w14:paraId="1170FA31" w14:textId="17A1AA92" w:rsidR="00A853A4" w:rsidRDefault="00A853A4" w:rsidP="00A853A4">
      <w:pPr>
        <w:pStyle w:val="Paragraphedeliste"/>
        <w:numPr>
          <w:ilvl w:val="0"/>
          <w:numId w:val="2"/>
        </w:numPr>
        <w:rPr>
          <w:rFonts w:ascii="Verdana" w:hAnsi="Verdana"/>
        </w:rPr>
      </w:pPr>
      <w:r>
        <w:rPr>
          <w:rFonts w:ascii="Verdana" w:hAnsi="Verdana"/>
        </w:rPr>
        <w:t>Fiche maître</w:t>
      </w:r>
      <w:r w:rsidR="00C82844">
        <w:rPr>
          <w:rFonts w:ascii="Verdana" w:hAnsi="Verdana"/>
        </w:rPr>
        <w:t xml:space="preserve"> (MONTRER RIC)</w:t>
      </w:r>
    </w:p>
    <w:p w14:paraId="353ECF74" w14:textId="0AECE6EC" w:rsidR="00A853A4" w:rsidRDefault="00A853A4" w:rsidP="00A853A4">
      <w:pPr>
        <w:pStyle w:val="Paragraphedeliste"/>
        <w:numPr>
          <w:ilvl w:val="0"/>
          <w:numId w:val="2"/>
        </w:numPr>
        <w:rPr>
          <w:rFonts w:ascii="Verdana" w:hAnsi="Verdana"/>
        </w:rPr>
      </w:pPr>
      <w:r>
        <w:rPr>
          <w:rFonts w:ascii="Verdana" w:hAnsi="Verdana"/>
        </w:rPr>
        <w:t>Géolocal</w:t>
      </w:r>
      <w:r w:rsidR="00CD1D59">
        <w:rPr>
          <w:rFonts w:ascii="Verdana" w:hAnsi="Verdana"/>
        </w:rPr>
        <w:t>i</w:t>
      </w:r>
      <w:r>
        <w:rPr>
          <w:rFonts w:ascii="Verdana" w:hAnsi="Verdana"/>
        </w:rPr>
        <w:t xml:space="preserve">sation des lieux non précis (ex. : dans les rues du village, devant l’Hôtel de </w:t>
      </w:r>
      <w:proofErr w:type="gramStart"/>
      <w:r>
        <w:rPr>
          <w:rFonts w:ascii="Verdana" w:hAnsi="Verdana"/>
        </w:rPr>
        <w:t>ville….)</w:t>
      </w:r>
      <w:proofErr w:type="gramEnd"/>
    </w:p>
    <w:p w14:paraId="385A2FBD" w14:textId="0E5B3FC6" w:rsidR="00A853A4" w:rsidRDefault="00A853A4" w:rsidP="00A853A4">
      <w:pPr>
        <w:pStyle w:val="Paragraphedeliste"/>
        <w:numPr>
          <w:ilvl w:val="0"/>
          <w:numId w:val="2"/>
        </w:numPr>
        <w:rPr>
          <w:rFonts w:ascii="Verdana" w:hAnsi="Verdana"/>
        </w:rPr>
      </w:pPr>
      <w:r>
        <w:rPr>
          <w:rFonts w:ascii="Verdana" w:hAnsi="Verdana"/>
        </w:rPr>
        <w:t>Traitement des photos</w:t>
      </w:r>
    </w:p>
    <w:p w14:paraId="77EE5C63" w14:textId="6AA99CDC" w:rsidR="00A853A4" w:rsidRDefault="00A853A4" w:rsidP="00A853A4">
      <w:pPr>
        <w:pStyle w:val="Paragraphedeliste"/>
        <w:numPr>
          <w:ilvl w:val="0"/>
          <w:numId w:val="2"/>
        </w:numPr>
        <w:rPr>
          <w:rFonts w:ascii="Verdana" w:hAnsi="Verdana"/>
        </w:rPr>
      </w:pPr>
      <w:r>
        <w:rPr>
          <w:rFonts w:ascii="Verdana" w:hAnsi="Verdana"/>
        </w:rPr>
        <w:t>Saisie participative non testée (comment va-t-on les intégrer dans le RIC ; comment gérer les doublons ???)</w:t>
      </w:r>
    </w:p>
    <w:p w14:paraId="4277028C" w14:textId="07F38243" w:rsidR="00A853A4" w:rsidRPr="00A853A4" w:rsidRDefault="00A853A4" w:rsidP="00A853A4">
      <w:pPr>
        <w:pStyle w:val="Paragraphedeliste"/>
        <w:numPr>
          <w:ilvl w:val="0"/>
          <w:numId w:val="2"/>
        </w:numPr>
        <w:rPr>
          <w:rFonts w:ascii="Verdana" w:hAnsi="Verdana"/>
        </w:rPr>
      </w:pPr>
      <w:r>
        <w:rPr>
          <w:rFonts w:ascii="Verdana" w:hAnsi="Verdana"/>
        </w:rPr>
        <w:t>Mise à disposition du manuel de saisie</w:t>
      </w:r>
    </w:p>
    <w:sectPr w:rsidR="00A853A4" w:rsidRPr="00A853A4" w:rsidSect="006E032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11C6"/>
    <w:multiLevelType w:val="hybridMultilevel"/>
    <w:tmpl w:val="17FEC24E"/>
    <w:lvl w:ilvl="0" w:tplc="040C0001">
      <w:start w:val="1"/>
      <w:numFmt w:val="bullet"/>
      <w:lvlText w:val=""/>
      <w:lvlJc w:val="left"/>
      <w:pPr>
        <w:ind w:left="1520" w:hanging="360"/>
      </w:pPr>
      <w:rPr>
        <w:rFonts w:ascii="Symbol" w:hAnsi="Symbol" w:hint="default"/>
      </w:rPr>
    </w:lvl>
    <w:lvl w:ilvl="1" w:tplc="040C0003" w:tentative="1">
      <w:start w:val="1"/>
      <w:numFmt w:val="bullet"/>
      <w:lvlText w:val="o"/>
      <w:lvlJc w:val="left"/>
      <w:pPr>
        <w:ind w:left="2240" w:hanging="360"/>
      </w:pPr>
      <w:rPr>
        <w:rFonts w:ascii="Courier New" w:hAnsi="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1">
    <w:nsid w:val="51CA7D2B"/>
    <w:multiLevelType w:val="hybridMultilevel"/>
    <w:tmpl w:val="D6D6865E"/>
    <w:lvl w:ilvl="0" w:tplc="DEFCF99E">
      <w:numFmt w:val="bullet"/>
      <w:lvlText w:val=""/>
      <w:lvlJc w:val="left"/>
      <w:pPr>
        <w:ind w:left="720" w:hanging="360"/>
      </w:pPr>
      <w:rPr>
        <w:rFonts w:ascii="Symbol" w:eastAsiaTheme="minorEastAsia"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C7482A"/>
    <w:multiLevelType w:val="hybridMultilevel"/>
    <w:tmpl w:val="7972662E"/>
    <w:lvl w:ilvl="0" w:tplc="DEFCF99E">
      <w:numFmt w:val="bullet"/>
      <w:lvlText w:val=""/>
      <w:lvlJc w:val="left"/>
      <w:pPr>
        <w:ind w:left="1428" w:hanging="360"/>
      </w:pPr>
      <w:rPr>
        <w:rFonts w:ascii="Symbol" w:eastAsiaTheme="minorEastAsia"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22"/>
    <w:rsid w:val="001B1072"/>
    <w:rsid w:val="0020719C"/>
    <w:rsid w:val="00314895"/>
    <w:rsid w:val="003965A0"/>
    <w:rsid w:val="004A6FC6"/>
    <w:rsid w:val="004F713D"/>
    <w:rsid w:val="005D0518"/>
    <w:rsid w:val="006E0322"/>
    <w:rsid w:val="008B1AC9"/>
    <w:rsid w:val="008D2FFC"/>
    <w:rsid w:val="008F6FC0"/>
    <w:rsid w:val="009D7455"/>
    <w:rsid w:val="00A420CA"/>
    <w:rsid w:val="00A853A4"/>
    <w:rsid w:val="00B414C8"/>
    <w:rsid w:val="00B908C3"/>
    <w:rsid w:val="00BA1794"/>
    <w:rsid w:val="00BD79E3"/>
    <w:rsid w:val="00C82844"/>
    <w:rsid w:val="00CD1D59"/>
    <w:rsid w:val="00D44D43"/>
    <w:rsid w:val="00E069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91E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25210"/>
    <w:rPr>
      <w:rFonts w:ascii="Lucida Grande" w:hAnsi="Lucida Grande"/>
      <w:sz w:val="18"/>
      <w:szCs w:val="18"/>
    </w:rPr>
  </w:style>
  <w:style w:type="paragraph" w:styleId="Paragraphedeliste">
    <w:name w:val="List Paragraph"/>
    <w:basedOn w:val="Normal"/>
    <w:uiPriority w:val="34"/>
    <w:qFormat/>
    <w:rsid w:val="004A6F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25210"/>
    <w:rPr>
      <w:rFonts w:ascii="Lucida Grande" w:hAnsi="Lucida Grande"/>
      <w:sz w:val="18"/>
      <w:szCs w:val="18"/>
    </w:rPr>
  </w:style>
  <w:style w:type="paragraph" w:styleId="Paragraphedeliste">
    <w:name w:val="List Paragraph"/>
    <w:basedOn w:val="Normal"/>
    <w:uiPriority w:val="34"/>
    <w:qFormat/>
    <w:rsid w:val="004A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896</Words>
  <Characters>4929</Characters>
  <Application>Microsoft Macintosh Word</Application>
  <DocSecurity>0</DocSecurity>
  <Lines>41</Lines>
  <Paragraphs>11</Paragraphs>
  <ScaleCrop>false</ScaleCrop>
  <Company>Arcade</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dc:creator>
  <cp:keywords/>
  <dc:description/>
  <cp:lastModifiedBy>jlb</cp:lastModifiedBy>
  <cp:revision>16</cp:revision>
  <dcterms:created xsi:type="dcterms:W3CDTF">2015-09-18T11:58:00Z</dcterms:created>
  <dcterms:modified xsi:type="dcterms:W3CDTF">2015-10-01T09:03:00Z</dcterms:modified>
</cp:coreProperties>
</file>